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Республики Беларусь 6 января 2016 г. N 1/16201</w:t>
      </w:r>
    </w:p>
    <w:p w:rsidR="0036387D" w:rsidRPr="0036387D" w:rsidRDefault="0036387D" w:rsidP="0036387D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36387D" w:rsidRPr="0036387D" w:rsidRDefault="0036387D" w:rsidP="003638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31 декабря 2015 г. N 535</w:t>
      </w:r>
    </w:p>
    <w:p w:rsidR="0036387D" w:rsidRPr="0036387D" w:rsidRDefault="0036387D" w:rsidP="003638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О ПРЕДОСТАВЛЕНИИ ЖИЛИЩНО-КОММУНАЛЬНЫХ УСЛУГ</w:t>
      </w: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387D" w:rsidRPr="00363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7D" w:rsidRPr="0036387D" w:rsidRDefault="0036387D" w:rsidP="003638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7D" w:rsidRPr="0036387D" w:rsidRDefault="0036387D" w:rsidP="003638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387D" w:rsidRPr="0036387D" w:rsidRDefault="0036387D" w:rsidP="003638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Указов Президента Республики Беларусь от 31.12.2016 </w:t>
            </w:r>
            <w:hyperlink r:id="rId5">
              <w:r w:rsidRPr="0036387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514</w:t>
              </w:r>
            </w:hyperlink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36387D" w:rsidRPr="0036387D" w:rsidRDefault="0036387D" w:rsidP="003638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31.10.2019 </w:t>
            </w:r>
            <w:hyperlink r:id="rId6">
              <w:r w:rsidRPr="0036387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411</w:t>
              </w:r>
            </w:hyperlink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07.04.2020 </w:t>
            </w:r>
            <w:hyperlink r:id="rId7">
              <w:r w:rsidRPr="0036387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121</w:t>
              </w:r>
            </w:hyperlink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17.08.2022 </w:t>
            </w:r>
            <w:hyperlink r:id="rId8">
              <w:r w:rsidRPr="0036387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287</w:t>
              </w:r>
            </w:hyperlink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6387D" w:rsidRPr="0036387D" w:rsidRDefault="0036387D" w:rsidP="0036387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02.02.2024 </w:t>
            </w:r>
            <w:hyperlink r:id="rId9">
              <w:r w:rsidRPr="0036387D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41</w:t>
              </w:r>
            </w:hyperlink>
            <w:r w:rsidRPr="0036387D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87D" w:rsidRPr="0036387D" w:rsidRDefault="0036387D" w:rsidP="003638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5"/>
      <w:bookmarkEnd w:id="0"/>
      <w:proofErr w:type="gramStart"/>
      <w:r w:rsidRPr="0036387D">
        <w:rPr>
          <w:rFonts w:ascii="Times New Roman" w:hAnsi="Times New Roman" w:cs="Times New Roman"/>
          <w:sz w:val="30"/>
          <w:szCs w:val="30"/>
        </w:rPr>
        <w:t>1.1. начисление платы за жилищно-коммунальные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жилищно-коммунальные услуги и платы за пользование жилым помещением;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1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1.2. уполномоченное лицо по управлению общим имуществом совместного домовладения назначается местным исполнительным и распорядительным органом из числа государственных заказчиков в сфере жилищно-коммунального хозяйства (далее - государственный заказчик) или иных государственных организаций, организаций, в уставных фондах которых 50 и более процентов акций (долей в уставном фонде) принадлежат Республике Беларусь и (или) ее административно-территориальным единицам.</w:t>
      </w:r>
      <w:proofErr w:type="gramEnd"/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17.08.2022 N 287)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Под государственным заказчиком понимается юридическое лицо, создаваемое в соответствии с законодательством с учетом региональных особенностей и экономической целесообразности: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в целях управления общим имуществом совместного домовладения, а также организации работ по обеспечению потребителей основными и дополнительными жилищно-коммунальными услугами на основании договоров, за исключением услуг водоснабжения, водоотведения (канализации), газо- и электроснабжения;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для определения исполнителей по содержанию (эксплуатации), текущему и капитальному ремонту объектов внешнего благоустройства, расположенных в пределах административно-территориальных единиц;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в целях осуществления иных функций, определенных законодательством.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1.3.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жилищно-коммунального хозяйства;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(сноски &lt;*&gt; - &lt;**&gt; исключены.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4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1.4. исключен;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. 1.4 исключен.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5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1.4-1. исключен;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. 1.4-1 исключен.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6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1.5. исключен;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. 1.5 исключен.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7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1.6. исключен;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. 1.6 исключен.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8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1.7. исключен;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. 1.7 исключен.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9">
        <w:proofErr w:type="gramStart"/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 -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1.10. для обеспечения проведения капитального ремонта, реконструкции, модернизации объектов жилищно-коммунального хозяйства </w:t>
      </w:r>
      <w:hyperlink w:anchor="P4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36387D">
        <w:rPr>
          <w:rFonts w:ascii="Times New Roman" w:hAnsi="Times New Roman" w:cs="Times New Roman"/>
          <w:sz w:val="30"/>
          <w:szCs w:val="30"/>
        </w:rPr>
        <w:t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6"/>
      <w:bookmarkEnd w:id="1"/>
      <w:r w:rsidRPr="0036387D">
        <w:rPr>
          <w:rFonts w:ascii="Times New Roman" w:hAnsi="Times New Roman" w:cs="Times New Roman"/>
          <w:sz w:val="30"/>
          <w:szCs w:val="30"/>
        </w:rPr>
        <w:t>&lt;*&gt; Для целей настоящего Указа к объектам жилищно-коммунального хозяйства относятся: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жилые дома, включая общежития;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лифты в жилых домах.</w:t>
      </w: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Формирование стоимости и оплата таких работ осуществляются с уровнем рентабельности не более 10 процентов;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1.12. порядок планирования бюджетных средств на проведение обязательных энергетических обследований 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) организаций ЖКХ, входящих в систему Министерства жилищно-коммунального хозяйства в соответствии с законодательством (далее -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жилищно-коммунального хозяйства по согласованию с Министерством финансов;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1.14. 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1.15. сбор, систематизация и анализ сведений о коммунальных услугах, предоставленных ведомственными организациями-поставщиками </w:t>
      </w:r>
      <w:hyperlink w:anchor="P5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органы администраций районов г. 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населению ведомственными организациями-поставщиками;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58"/>
      <w:bookmarkEnd w:id="2"/>
      <w:r w:rsidRPr="0036387D">
        <w:rPr>
          <w:rFonts w:ascii="Times New Roman" w:hAnsi="Times New Roman" w:cs="Times New Roman"/>
          <w:sz w:val="30"/>
          <w:szCs w:val="30"/>
        </w:rPr>
        <w:t>&lt;*&gt;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60"/>
      <w:bookmarkEnd w:id="3"/>
      <w:r w:rsidRPr="0036387D">
        <w:rPr>
          <w:rFonts w:ascii="Times New Roman" w:hAnsi="Times New Roman" w:cs="Times New Roman"/>
          <w:sz w:val="30"/>
          <w:szCs w:val="30"/>
        </w:rPr>
        <w:t>1.16. граждане, которым предоставлены льготы по плате за коммунальные услуги в соответствии: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61"/>
      <w:bookmarkEnd w:id="4"/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с </w:t>
      </w:r>
      <w:hyperlink r:id="rId2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пунктом 2 статьи 16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норм потребления;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с </w:t>
      </w:r>
      <w:hyperlink r:id="rId2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пунктом 3 статьи 16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государственных социальных льготах, правах и гарантиях для отдельных категорий граждан", имеют право на 50-процентную скидку с платы за оказание услуги, указанной в </w:t>
      </w:r>
      <w:hyperlink w:anchor="P6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настоящего подпункта, в пределах утвержденных облисполкомами, Минским горисполкомом норм потребления;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63"/>
      <w:bookmarkEnd w:id="5"/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1.17. в случае принятия местными исполнительными и распорядительными органами решения о переводе эксплуатируемого жилищного фонда граждан </w:t>
      </w:r>
      <w:hyperlink w:anchor="P6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 </w:t>
      </w:r>
      <w:hyperlink w:anchor="P6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&lt;**&gt;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, уличных распределительных газопроводов, газопроводов-вводов </w:t>
      </w:r>
      <w:hyperlink w:anchor="P67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&lt;***&gt;</w:t>
        </w:r>
      </w:hyperlink>
      <w:r w:rsidRPr="0036387D">
        <w:rPr>
          <w:rFonts w:ascii="Times New Roman" w:hAnsi="Times New Roman" w:cs="Times New Roman"/>
          <w:sz w:val="30"/>
          <w:szCs w:val="30"/>
        </w:rPr>
        <w:t>, внутридомовых систем газоснабжения, в том числе приобретение индивидуальных систем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отопления и горячего водоснабжения, осуществляется за счет средств местных бюджетов;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65"/>
      <w:bookmarkEnd w:id="6"/>
      <w:r w:rsidRPr="0036387D">
        <w:rPr>
          <w:rFonts w:ascii="Times New Roman" w:hAnsi="Times New Roman" w:cs="Times New Roman"/>
          <w:sz w:val="30"/>
          <w:szCs w:val="30"/>
        </w:rPr>
        <w:t>&lt;*&gt;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6"/>
      <w:bookmarkEnd w:id="7"/>
      <w:proofErr w:type="gramStart"/>
      <w:r w:rsidRPr="0036387D">
        <w:rPr>
          <w:rFonts w:ascii="Times New Roman" w:hAnsi="Times New Roman" w:cs="Times New Roman"/>
          <w:sz w:val="30"/>
          <w:szCs w:val="30"/>
        </w:rPr>
        <w:t>&lt;**&gt;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7"/>
      <w:bookmarkEnd w:id="8"/>
      <w:r w:rsidRPr="0036387D">
        <w:rPr>
          <w:rFonts w:ascii="Times New Roman" w:hAnsi="Times New Roman" w:cs="Times New Roman"/>
          <w:sz w:val="30"/>
          <w:szCs w:val="30"/>
        </w:rPr>
        <w:t>&lt;***&gt;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69"/>
      <w:bookmarkEnd w:id="9"/>
      <w:r w:rsidRPr="0036387D">
        <w:rPr>
          <w:rFonts w:ascii="Times New Roman" w:hAnsi="Times New Roman" w:cs="Times New Roman"/>
          <w:sz w:val="30"/>
          <w:szCs w:val="30"/>
        </w:rPr>
        <w:t xml:space="preserve">1.18. 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>, безвозмездно передаются собственникам жилых помещений;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2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пункта 15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подпункта 16.2 пункта 16 статьи 133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P6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подпунктом 1.18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  <w:proofErr w:type="gramEnd"/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31.10.2019 N 411)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Доходы физических лиц от безвозмездной передачи им имущества в соответствии с </w:t>
      </w:r>
      <w:hyperlink w:anchor="P6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подпунктом 1.18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настоящего пункта не признаются объектом налогообложения подоходным налогом с физических лиц;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1.20. 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>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При этом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решении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75"/>
      <w:bookmarkEnd w:id="10"/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1.21. гражданин, получивший предложение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энергоснабжающей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организацию с заявлением о заключении такого договора или письменно отказаться от его заключения.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6387D">
        <w:rPr>
          <w:rFonts w:ascii="Times New Roman" w:hAnsi="Times New Roman" w:cs="Times New Roman"/>
          <w:sz w:val="30"/>
          <w:szCs w:val="30"/>
        </w:rPr>
        <w:t>Необращение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гражданина либо его представителя в срок, указанный в </w:t>
      </w:r>
      <w:hyperlink w:anchor="P7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настоящего подпункта, в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1.22. 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78"/>
      <w:bookmarkEnd w:id="11"/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2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правовых актов Республики Беларусь, 2006 г., N 89, 1/7643).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79"/>
      <w:bookmarkEnd w:id="12"/>
      <w:r w:rsidRPr="0036387D">
        <w:rPr>
          <w:rFonts w:ascii="Times New Roman" w:hAnsi="Times New Roman" w:cs="Times New Roman"/>
          <w:sz w:val="30"/>
          <w:szCs w:val="30"/>
        </w:rPr>
        <w:t>2. Внести изменения и дополнения в следующие указы Президента Республики Беларусь: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2.1. </w:t>
      </w:r>
      <w:hyperlink r:id="rId2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 1.1 пункта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6 октября 2006 г. N 604 "О мерах по повышению эффективности работы жилищно-коммунального хозяйства" (Национальный реестр правовых актов Республики Беларусь, 2006 г., N 165, 1/7980; Национальный правовой Интернет-портал Республики Беларусь, 10.12.2013, 1/14673) исключить;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2.2. </w:t>
      </w:r>
      <w:hyperlink r:id="rId27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пункты 9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, </w:t>
      </w:r>
      <w:hyperlink r:id="rId2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10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, </w:t>
      </w:r>
      <w:hyperlink r:id="rId2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16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и </w:t>
      </w:r>
      <w:hyperlink r:id="rId3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19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приложения 2 к Указу Президента Республики Беларусь от 26 марта 2007 г. N 138 "О некоторых вопросах обложения налогом на добавленную стоимость" (Национальный реестр правовых актов Республики Беларусь, 2007 г., N 79, 1/8436; Национальный правовой Интернет-портал Республики Беларусь, 18.05.2013, 1/14264) изложить в следующей редакции: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"9. Техническое обслуживание лифта в многоквартирных жилых домах.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10. Обращение с твердыми и жидкими коммунальными отходами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.";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36387D">
        <w:rPr>
          <w:rFonts w:ascii="Times New Roman" w:hAnsi="Times New Roman" w:cs="Times New Roman"/>
          <w:sz w:val="30"/>
          <w:szCs w:val="30"/>
        </w:rPr>
        <w:t>"16.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.";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"19.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Техническое освидетельствование, диагностирование лифта в многоквартирных жилых домах.";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2.3. </w:t>
      </w:r>
      <w:hyperlink r:id="rId3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 3.6 пункта 3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1/8873) изложить в следующей редакции: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"3.6.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 xml:space="preserve">2.4. в </w:t>
      </w:r>
      <w:hyperlink r:id="rId3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графе 1 подпункта 1.11-1 пункта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10.12.2014, 1/15447), слова "пользование лифтом" заменить словами "техническое обслуживание лифта";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2.5. в </w:t>
      </w:r>
      <w:hyperlink r:id="rId3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приложении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Национальный правовой Интернет-портал Республики Беларусь, 19.01.2013, 1/14016; 10.12.2013, 1/14673):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4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 первый раздела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"Совет Министров Республики Беларусь" после слова "газоснабжение" дополнить словами ", снабжение сжиженным углеводородным газом от индивидуальных баллонных или резервуарных установок";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разделе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"Облисполкомы и Минский горисполком":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четвертом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и жидких коммунальных отходов" заменить словами "обращению с твердыми и жидкими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7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седьмом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одиннадцатом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"пользование лифтом" заменить словами "техническое обслуживание лифта";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3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раздел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абзацем двенадцатым следующего содержания: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"Услуги по водоснабжению, предоставляемые организациям системы Министерства жилищно-коммунального хозяйства юридическими лицами";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2.6. в </w:t>
      </w:r>
      <w:hyperlink r:id="rId4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(Национальный правовой Интернет-портал Республики Беларусь, 10.12.2013, 1/14673):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4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подстрочном примечании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к подпункту 1.1: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44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части первой подпункта 1.4</w:t>
        </w:r>
      </w:hyperlink>
      <w:r w:rsidRPr="0036387D">
        <w:rPr>
          <w:rFonts w:ascii="Times New Roman" w:hAnsi="Times New Roman" w:cs="Times New Roman"/>
          <w:sz w:val="30"/>
          <w:szCs w:val="30"/>
        </w:rPr>
        <w:t>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4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абзаца первого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"(кроме тарифа на капитальный ремонт жилого дома)" исключить;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 второй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47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третьем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4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четвертом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>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слов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"техническому обслуживанию" дополнить абзац словами "и капитальному ремонту";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 1.6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дополнить словами ",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5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подпункте 1.7</w:t>
        </w:r>
      </w:hyperlink>
      <w:r w:rsidRPr="0036387D">
        <w:rPr>
          <w:rFonts w:ascii="Times New Roman" w:hAnsi="Times New Roman" w:cs="Times New Roman"/>
          <w:sz w:val="30"/>
          <w:szCs w:val="30"/>
        </w:rPr>
        <w:t>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5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"текущего ремонта" заменить словами "текущего и капитального ремонтов", слова "текущий ремонт" заменить словами "текущий, капитальный ремонт";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4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часть вторую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5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частью третьей следующего содержания: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капитального ремонта жилищного фонда определяется Советом Министров Республики Беларусь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>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56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подпункте 1.8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"вывоз, обезвреживание и переработка твердых и жидких коммунальных отходов" заменить словами "обращение с твердыми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57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подпункте 1.10</w:t>
        </w:r>
      </w:hyperlink>
      <w:r w:rsidRPr="0036387D">
        <w:rPr>
          <w:rFonts w:ascii="Times New Roman" w:hAnsi="Times New Roman" w:cs="Times New Roman"/>
          <w:sz w:val="30"/>
          <w:szCs w:val="30"/>
        </w:rPr>
        <w:t>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5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абзац третий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в </w:t>
      </w:r>
      <w:hyperlink r:id="rId6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подпункте 1.11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слова "планирования финансирования на очередной финансовый год" заменить словами "планирования и финансирования".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3. Совету Министров Республики Беларусь: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3.1. при формировании проектов республиканского бюджета на 2016 - 2020 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36387D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36387D">
        <w:rPr>
          <w:rFonts w:ascii="Times New Roman" w:hAnsi="Times New Roman" w:cs="Times New Roman"/>
          <w:sz w:val="30"/>
          <w:szCs w:val="30"/>
        </w:rPr>
        <w:t>) организаций ЖКХ системы Министерства жилищно-коммунального хозяйства;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61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кодекса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Республики Беларусь и иных законов в соответствие с настоящим Указом;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3.3. в трехмесячный срок: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62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перевода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при оптимизации схем теплоснабжения населенных пунктов;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4. Облисполкомам и Минскому горисполкому при формировании проектов местных бюджетов предусматривать средства: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4.2. на оснащение в 2016 - 2018 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4.3. на иные цели, предусмотренные настоящим Указом.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4-1.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Предоставить право местным исполнительным и распорядительным органам в порядке, установленном Министерством жилищно-коммунального хозяйства по согласованию с Министерством финансов, направлять средства местных бюджетов на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которые не могут быть начислены плательщикам жилищно-коммунальных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услуг в связи с применением предельно допустимых размеров возмещения таких расходов (при их установлении в соответствии с законодательством).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Возмещение указанных расходов осуществляется в полном объеме, но не выше предельного размера затрат, определяемого в порядке, установленном Министерством жилищно-коммунального хозяйства по согласованию с Министерством финансов.</w:t>
      </w:r>
    </w:p>
    <w:p w:rsidR="0036387D" w:rsidRPr="0036387D" w:rsidRDefault="0036387D" w:rsidP="0036387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(п. 4-1 </w:t>
      </w:r>
      <w:proofErr w:type="gramStart"/>
      <w:r w:rsidRPr="0036387D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36387D">
        <w:rPr>
          <w:rFonts w:ascii="Times New Roman" w:hAnsi="Times New Roman" w:cs="Times New Roman"/>
          <w:sz w:val="30"/>
          <w:szCs w:val="30"/>
        </w:rPr>
        <w:t xml:space="preserve"> </w:t>
      </w:r>
      <w:hyperlink r:id="rId6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02.02.2024 N 41)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5. Местным исполнительным и распорядительным органам: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34"/>
      <w:bookmarkEnd w:id="13"/>
      <w:proofErr w:type="gramStart"/>
      <w:r w:rsidRPr="0036387D">
        <w:rPr>
          <w:rFonts w:ascii="Times New Roman" w:hAnsi="Times New Roman" w:cs="Times New Roman"/>
          <w:sz w:val="30"/>
          <w:szCs w:val="30"/>
        </w:rPr>
        <w:t>5.1. 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5.2. 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P134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подпункте 5.1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настоящего пункта, в том числе путем реализации их на аукционах;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387D">
        <w:rPr>
          <w:rFonts w:ascii="Times New Roman" w:hAnsi="Times New Roman" w:cs="Times New Roman"/>
          <w:sz w:val="30"/>
          <w:szCs w:val="30"/>
        </w:rPr>
        <w:t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  <w:proofErr w:type="gramEnd"/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5.4. принять иные меры по реализации настоящего Указа.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6. Настоящий Указ вступает в силу в следующем порядке: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6.1. </w:t>
      </w:r>
      <w:hyperlink w:anchor="P15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подпункты 1.1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60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1.16 пункта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9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пункт 2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- с 1 января 2016 г.;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 xml:space="preserve">6.2. </w:t>
      </w:r>
      <w:hyperlink w:anchor="P63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подпункты 1.17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8">
        <w:r w:rsidRPr="0036387D">
          <w:rPr>
            <w:rFonts w:ascii="Times New Roman" w:hAnsi="Times New Roman" w:cs="Times New Roman"/>
            <w:color w:val="0000FF"/>
            <w:sz w:val="30"/>
            <w:szCs w:val="30"/>
          </w:rPr>
          <w:t>1.23 пункта 1</w:t>
        </w:r>
      </w:hyperlink>
      <w:r w:rsidRPr="0036387D">
        <w:rPr>
          <w:rFonts w:ascii="Times New Roman" w:hAnsi="Times New Roman" w:cs="Times New Roman"/>
          <w:sz w:val="30"/>
          <w:szCs w:val="30"/>
        </w:rPr>
        <w:t xml:space="preserve"> - через три месяца после официального опубликования настоящего Указа;</w:t>
      </w:r>
    </w:p>
    <w:p w:rsidR="0036387D" w:rsidRPr="0036387D" w:rsidRDefault="0036387D" w:rsidP="003638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387D">
        <w:rPr>
          <w:rFonts w:ascii="Times New Roman" w:hAnsi="Times New Roman" w:cs="Times New Roman"/>
          <w:sz w:val="30"/>
          <w:szCs w:val="30"/>
        </w:rPr>
        <w:t>6.3. иные положения настоящего Указа - после его официального опубликования.</w:t>
      </w: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387D" w:rsidRPr="00363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87D" w:rsidRPr="0036387D" w:rsidRDefault="0036387D" w:rsidP="0036387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6387D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87D" w:rsidRPr="0036387D" w:rsidRDefault="0036387D" w:rsidP="0036387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387D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6387D" w:rsidRPr="0036387D" w:rsidRDefault="0036387D" w:rsidP="0036387D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10288" w:rsidRPr="0036387D" w:rsidRDefault="00410288" w:rsidP="003638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10288" w:rsidRPr="0036387D" w:rsidSect="004F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D"/>
    <w:rsid w:val="0036387D"/>
    <w:rsid w:val="004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3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3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27CA471810FBC133CB9E217D3EC0CDF1FEE3B111C6BA00A3E880FEED4E10F68C6A62B64034FDE85AF553DA171A576D82AC2C9436FDC78E2498BDAAE0c7e6N" TargetMode="External"/><Relationship Id="rId18" Type="http://schemas.openxmlformats.org/officeDocument/2006/relationships/hyperlink" Target="consultantplus://offline/ref=B927CA471810FBC133CB9E217D3EC0CDF1FEE3B111C6BA00A3E880FEED4E10F68C6A62B64034FDE85AF553DA1719576D82AC2C9436FDC78E2498BDAAE0c7e6N" TargetMode="External"/><Relationship Id="rId26" Type="http://schemas.openxmlformats.org/officeDocument/2006/relationships/hyperlink" Target="consultantplus://offline/ref=B927CA471810FBC133CB9E217D3EC0CDF1FEE3B111C6B001ACEE84FEED4E10F68C6A62B64034FDE85AF553DB101B576D82AC2C9436FDC78E2498BDAAE0c7e6N" TargetMode="External"/><Relationship Id="rId39" Type="http://schemas.openxmlformats.org/officeDocument/2006/relationships/hyperlink" Target="consultantplus://offline/ref=B927CA471810FBC133CB9E217D3EC0CDF1FEE3B111C6B701A2E883FEED4E10F68C6A62B64034FDE85AF553DB1316576D82AC2C9436FDC78E2498BDAAE0c7e6N" TargetMode="External"/><Relationship Id="rId21" Type="http://schemas.openxmlformats.org/officeDocument/2006/relationships/hyperlink" Target="consultantplus://offline/ref=B927CA471810FBC133CB9E217D3EC0CDF1FEE3B111C5B309A6EC87FEED4E10F68C6A62B64034FDE85AF553D81D1C576D82AC2C9436FDC78E2498BDAAE0c7e6N" TargetMode="External"/><Relationship Id="rId34" Type="http://schemas.openxmlformats.org/officeDocument/2006/relationships/hyperlink" Target="consultantplus://offline/ref=B927CA471810FBC133CB9E217D3EC0CDF1FEE3B111C6B701A2E883FEED4E10F68C6A62B64034FDE85AF553DA111A576D82AC2C9436FDC78E2498BDAAE0c7e6N" TargetMode="External"/><Relationship Id="rId42" Type="http://schemas.openxmlformats.org/officeDocument/2006/relationships/hyperlink" Target="consultantplus://offline/ref=B927CA471810FBC133CB9E217D3EC0CDF1FEE3B111C6B001ADEB86FEED4E10F68C6A62B64034FDE85AF553DB1517576D82AC2C9436FDC78E2498BDAAE0c7e6N" TargetMode="External"/><Relationship Id="rId47" Type="http://schemas.openxmlformats.org/officeDocument/2006/relationships/hyperlink" Target="consultantplus://offline/ref=B927CA471810FBC133CB9E217D3EC0CDF1FEE3B111C6B001ADEB86FEED4E10F68C6A62B64034FDE85AF553DB141C576D82AC2C9436FDC78E2498BDAAE0c7e6N" TargetMode="External"/><Relationship Id="rId50" Type="http://schemas.openxmlformats.org/officeDocument/2006/relationships/hyperlink" Target="consultantplus://offline/ref=B927CA471810FBC133CB9E217D3EC0CDF1FEE3B111C6B001ADEB86FEED4E10F68C6A62B64034FDE85AF553DB141B576D82AC2C9436FDC78E2498BDAAE0c7e6N" TargetMode="External"/><Relationship Id="rId55" Type="http://schemas.openxmlformats.org/officeDocument/2006/relationships/hyperlink" Target="consultantplus://offline/ref=B927CA471810FBC133CB9E217D3EC0CDF1FEE3B111C6B001ADEB86FEED4E10F68C6A62B64034FDE85AF553DB1417576D82AC2C9436FDC78E2498BDAAE0c7e6N" TargetMode="External"/><Relationship Id="rId63" Type="http://schemas.openxmlformats.org/officeDocument/2006/relationships/hyperlink" Target="consultantplus://offline/ref=B927CA471810FBC133CB9E217D3EC0CDF1FEE3B111C5B204A6EB83FEED4E10F68C6A62B64034FDE85AF553DB141D576D82AC2C9436FDC78E2498BDAAE0c7e6N" TargetMode="External"/><Relationship Id="rId7" Type="http://schemas.openxmlformats.org/officeDocument/2006/relationships/hyperlink" Target="consultantplus://offline/ref=B927CA471810FBC133CB9E217D3EC0CDF1FEE3B111C6BA00A3E880FEED4E10F68C6A62B64034FDE85AF553DA1419576D82AC2C9436FDC78E2498BDAAE0c7e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7CA471810FBC133CB9E217D3EC0CDF1FEE3B111C6BA00A3E880FEED4E10F68C6A62B64034FDE85AF553DA1719576D82AC2C9436FDC78E2498BDAAE0c7e6N" TargetMode="External"/><Relationship Id="rId20" Type="http://schemas.openxmlformats.org/officeDocument/2006/relationships/hyperlink" Target="consultantplus://offline/ref=B927CA471810FBC133CB9E217D3EC0CDF1FEE3B111C5B309A6EC87FEED4E10F68C6A62B64034FDE85AF553D81D1D576D82AC2C9436FDC78E2498BDAAE0c7e6N" TargetMode="External"/><Relationship Id="rId29" Type="http://schemas.openxmlformats.org/officeDocument/2006/relationships/hyperlink" Target="consultantplus://offline/ref=B927CA471810FBC133CB9E217D3EC0CDF1FEE3B111C6B704A0E587FEED4E10F68C6A62B64034FDE85AF553DB1D17576D82AC2C9436FDC78E2498BDAAE0c7e6N" TargetMode="External"/><Relationship Id="rId41" Type="http://schemas.openxmlformats.org/officeDocument/2006/relationships/hyperlink" Target="consultantplus://offline/ref=B927CA471810FBC133CB9E217D3EC0CDF1FEE3B111C6B001ADEB86FEED4E10F68C6A62B64034FDE85AF553DB1517576D82AC2C9436FDC78E2498BDAAE0c7e6N" TargetMode="External"/><Relationship Id="rId54" Type="http://schemas.openxmlformats.org/officeDocument/2006/relationships/hyperlink" Target="consultantplus://offline/ref=B927CA471810FBC133CB9E217D3EC0CDF1FEE3B111C6B001ADEB86FEED4E10F68C6A62B64034FDE85AF553DB1416576D82AC2C9436FDC78E2498BDAAE0c7e6N" TargetMode="External"/><Relationship Id="rId62" Type="http://schemas.openxmlformats.org/officeDocument/2006/relationships/hyperlink" Target="consultantplus://offline/ref=B927CA471810FBC133CB9E217D3EC0CDF1FEE3B111C6BA06A7EC81FEED4E10F68C6A62B64034FDE85AF553DB1516576D82AC2C9436FDC78E2498BDAAE0c7e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7CA471810FBC133CB9E217D3EC0CDF1FEE3B111C6BB06A0EF83FEED4E10F68C6A62B64034FDE85AF553DA141C576D82AC2C9436FDC78E2498BDAAE0c7e6N" TargetMode="External"/><Relationship Id="rId11" Type="http://schemas.openxmlformats.org/officeDocument/2006/relationships/hyperlink" Target="consultantplus://offline/ref=B927CA471810FBC133CB9E217D3EC0CDF1FEE3B111C5B301A6E48DFEED4E10F68C6A62B64034FDE85AF553DB1417576D82AC2C9436FDC78E2498BDAAE0c7e6N" TargetMode="External"/><Relationship Id="rId24" Type="http://schemas.openxmlformats.org/officeDocument/2006/relationships/hyperlink" Target="consultantplus://offline/ref=B927CA471810FBC133CB9E217D3EC0CDF1FEE3B111C6BB06A0EF83FEED4E10F68C6A62B64034FDE85AF553DA141C576D82AC2C9436FDC78E2498BDAAE0c7e6N" TargetMode="External"/><Relationship Id="rId32" Type="http://schemas.openxmlformats.org/officeDocument/2006/relationships/hyperlink" Target="consultantplus://offline/ref=B927CA471810FBC133CB9E217D3EC0CDF1FEE3B111C6B703A3E58CFEED4E10F68C6A62B64034FDE85AF655DE1318576D82AC2C9436FDC78E2498BDAAE0c7e6N" TargetMode="External"/><Relationship Id="rId37" Type="http://schemas.openxmlformats.org/officeDocument/2006/relationships/hyperlink" Target="consultantplus://offline/ref=B927CA471810FBC133CB9E217D3EC0CDF1FEE3B111C6B701A2E883FEED4E10F68C6A62B64034FDE85AF553DA111C576D82AC2C9436FDC78E2498BDAAE0c7e6N" TargetMode="External"/><Relationship Id="rId40" Type="http://schemas.openxmlformats.org/officeDocument/2006/relationships/hyperlink" Target="consultantplus://offline/ref=B927CA471810FBC133CB9E217D3EC0CDF1FEE3B111C6B001ADEB86FEED4E10F68C6A62B64034FDE85AF553DB151A576D82AC2C9436FDC78E2498BDAAE0c7e6N" TargetMode="External"/><Relationship Id="rId45" Type="http://schemas.openxmlformats.org/officeDocument/2006/relationships/hyperlink" Target="consultantplus://offline/ref=B927CA471810FBC133CB9E217D3EC0CDF1FEE3B111C6B001ADEB86FEED4E10F68C6A62B64034FDE85AF553DB141E576D82AC2C9436FDC78E2498BDAAE0c7e6N" TargetMode="External"/><Relationship Id="rId53" Type="http://schemas.openxmlformats.org/officeDocument/2006/relationships/hyperlink" Target="consultantplus://offline/ref=B927CA471810FBC133CB9E217D3EC0CDF1FEE3B111C6B001ADEB86FEED4E10F68C6A62B64034FDE85AF553DB1417576D82AC2C9436FDC78E2498BDAAE0c7e6N" TargetMode="External"/><Relationship Id="rId58" Type="http://schemas.openxmlformats.org/officeDocument/2006/relationships/hyperlink" Target="consultantplus://offline/ref=B927CA471810FBC133CB9E217D3EC0CDF1FEE3B111C6B001ADEB86FEED4E10F68C6A62B64034FDE85AF553DB171C576D82AC2C9436FDC78E2498BDAAE0c7e6N" TargetMode="External"/><Relationship Id="rId5" Type="http://schemas.openxmlformats.org/officeDocument/2006/relationships/hyperlink" Target="consultantplus://offline/ref=B927CA471810FBC133CB9E217D3EC0CDF1FEE3B111C6B601ACED81FEED4E10F68C6A62B64034FDE85AF553DB151B576D82AC2C9436FDC78E2498BDAAE0c7e6N" TargetMode="External"/><Relationship Id="rId15" Type="http://schemas.openxmlformats.org/officeDocument/2006/relationships/hyperlink" Target="consultantplus://offline/ref=B927CA471810FBC133CB9E217D3EC0CDF1FEE3B111C6BA00A3E880FEED4E10F68C6A62B64034FDE85AF553DA1719576D82AC2C9436FDC78E2498BDAAE0c7e6N" TargetMode="External"/><Relationship Id="rId23" Type="http://schemas.openxmlformats.org/officeDocument/2006/relationships/hyperlink" Target="consultantplus://offline/ref=B927CA471810FBC133CB9E217D3EC0CDF1FEE3B111C6BB00A1ED84FEED4E10F68C6A62B64034FDE85AF65BD21C1C576D82AC2C9436FDC78E2498BDAAE0c7e6N" TargetMode="External"/><Relationship Id="rId28" Type="http://schemas.openxmlformats.org/officeDocument/2006/relationships/hyperlink" Target="consultantplus://offline/ref=B927CA471810FBC133CB9E217D3EC0CDF1FEE3B111C6B704A0E587FEED4E10F68C6A62B64034FDE85AF553DB1D1D576D82AC2C9436FDC78E2498BDAAE0c7e6N" TargetMode="External"/><Relationship Id="rId36" Type="http://schemas.openxmlformats.org/officeDocument/2006/relationships/hyperlink" Target="consultantplus://offline/ref=B927CA471810FBC133CB9E217D3EC0CDF1FEE3B111C6B701A2E883FEED4E10F68C6A62B64034FDE85AF553DA111D576D82AC2C9436FDC78E2498BDAAE0c7e6N" TargetMode="External"/><Relationship Id="rId49" Type="http://schemas.openxmlformats.org/officeDocument/2006/relationships/hyperlink" Target="consultantplus://offline/ref=B927CA471810FBC133CB9E217D3EC0CDF1FEE3B111C6B001ADEB86FEED4E10F68C6A62B64034FDE85AF553DB141B576D82AC2C9436FDC78E2498BDAAE0c7e6N" TargetMode="External"/><Relationship Id="rId57" Type="http://schemas.openxmlformats.org/officeDocument/2006/relationships/hyperlink" Target="consultantplus://offline/ref=B927CA471810FBC133CB9E217D3EC0CDF1FEE3B111C6B001ADEB86FEED4E10F68C6A62B64034FDE85AF553DB171D576D82AC2C9436FDC78E2498BDAAE0c7e6N" TargetMode="External"/><Relationship Id="rId61" Type="http://schemas.openxmlformats.org/officeDocument/2006/relationships/hyperlink" Target="consultantplus://offline/ref=B927CA471810FBC133CB9E217D3EC0CDF1FEE3B111C5B202ADEE8DFEED4E10F68C6A62B64026FDB056F450C5151C423BD3EAc7eDN" TargetMode="External"/><Relationship Id="rId10" Type="http://schemas.openxmlformats.org/officeDocument/2006/relationships/hyperlink" Target="consultantplus://offline/ref=B927CA471810FBC133CB9E217D3EC0CDF1FEE3B111C6BA00A3E880FEED4E10F68C6A62B64034FDE85AF553DA1417576D82AC2C9436FDC78E2498BDAAE0c7e6N" TargetMode="External"/><Relationship Id="rId19" Type="http://schemas.openxmlformats.org/officeDocument/2006/relationships/hyperlink" Target="consultantplus://offline/ref=B927CA471810FBC133CB9E217D3EC0CDF1FEE3B111C6BA00A3E880FEED4E10F68C6A62B64034FDE85AF553DA1719576D82AC2C9436FDC78E2498BDAAE0c7e6N" TargetMode="External"/><Relationship Id="rId31" Type="http://schemas.openxmlformats.org/officeDocument/2006/relationships/hyperlink" Target="consultantplus://offline/ref=B927CA471810FBC133CB9E217D3EC0CDF1FEE3B111C6B008A1EE83FEED4E10F68C6A62B64034FDE85AF553DB171C576D82AC2C9436FDC78E2498BDAAE0c7e6N" TargetMode="External"/><Relationship Id="rId44" Type="http://schemas.openxmlformats.org/officeDocument/2006/relationships/hyperlink" Target="consultantplus://offline/ref=B927CA471810FBC133CB9E217D3EC0CDF1FEE3B111C6B001ADEB86FEED4E10F68C6A62B64034FDE85AF553DB141E576D82AC2C9436FDC78E2498BDAAE0c7e6N" TargetMode="External"/><Relationship Id="rId52" Type="http://schemas.openxmlformats.org/officeDocument/2006/relationships/hyperlink" Target="consultantplus://offline/ref=B927CA471810FBC133CB9E217D3EC0CDF1FEE3B111C6B001ADEB86FEED4E10F68C6A62B64034FDE85AF553DB1417576D82AC2C9436FDC78E2498BDAAE0c7e6N" TargetMode="External"/><Relationship Id="rId60" Type="http://schemas.openxmlformats.org/officeDocument/2006/relationships/hyperlink" Target="consultantplus://offline/ref=B927CA471810FBC133CB9E217D3EC0CDF1FEE3B111C6B001ADEB86FEED4E10F68C6A62B64034FDE85AF553DB171A576D82AC2C9436FDC78E2498BDAAE0c7e6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7CA471810FBC133CB9E217D3EC0CDF1FEE3B111C5B204A6EB83FEED4E10F68C6A62B64034FDE85AF553DB141D576D82AC2C9436FDC78E2498BDAAE0c7e6N" TargetMode="External"/><Relationship Id="rId14" Type="http://schemas.openxmlformats.org/officeDocument/2006/relationships/hyperlink" Target="consultantplus://offline/ref=B927CA471810FBC133CB9E217D3EC0CDF1FEE3B111C6BA00A3E880FEED4E10F68C6A62B64034FDE85AF553DA1418576D82AC2C9436FDC78E2498BDAAE0c7e6N" TargetMode="External"/><Relationship Id="rId22" Type="http://schemas.openxmlformats.org/officeDocument/2006/relationships/hyperlink" Target="consultantplus://offline/ref=B927CA471810FBC133CB9E217D3EC0CDF1FEE3B111C6BB00A1ED84FEED4E10F68C6A62B64034FDE85AF65BD21216576D82AC2C9436FDC78E2498BDAAE0c7e6N" TargetMode="External"/><Relationship Id="rId27" Type="http://schemas.openxmlformats.org/officeDocument/2006/relationships/hyperlink" Target="consultantplus://offline/ref=B927CA471810FBC133CB9E217D3EC0CDF1FEE3B111C6B704A0E587FEED4E10F68C6A62B64034FDE85AF553DB1D1E576D82AC2C9436FDC78E2498BDAAE0c7e6N" TargetMode="External"/><Relationship Id="rId30" Type="http://schemas.openxmlformats.org/officeDocument/2006/relationships/hyperlink" Target="consultantplus://offline/ref=B927CA471810FBC133CB9E217D3EC0CDF1FEE3B111C6B704A0E587FEED4E10F68C6A62B64034FDE85AF553DB1C1E576D82AC2C9436FDC78E2498BDAAE0c7e6N" TargetMode="External"/><Relationship Id="rId35" Type="http://schemas.openxmlformats.org/officeDocument/2006/relationships/hyperlink" Target="consultantplus://offline/ref=B927CA471810FBC133CB9E217D3EC0CDF1FEE3B111C6B701A2E883FEED4E10F68C6A62B64034FDE85AF553DB1316576D82AC2C9436FDC78E2498BDAAE0c7e6N" TargetMode="External"/><Relationship Id="rId43" Type="http://schemas.openxmlformats.org/officeDocument/2006/relationships/hyperlink" Target="consultantplus://offline/ref=B927CA471810FBC133CB9E217D3EC0CDF1FEE3B111C6B001ADEB86FEED4E10F68C6A62B64034FDE85AF553DB1517576D82AC2C9436FDC78E2498BDAAE0c7e6N" TargetMode="External"/><Relationship Id="rId48" Type="http://schemas.openxmlformats.org/officeDocument/2006/relationships/hyperlink" Target="consultantplus://offline/ref=B927CA471810FBC133CB9E217D3EC0CDF1FEE3B111C6B001ADEB86FEED4E10F68C6A62B64034FDE85AF553DB141B576D82AC2C9436FDC78E2498BDAAE0c7e6N" TargetMode="External"/><Relationship Id="rId56" Type="http://schemas.openxmlformats.org/officeDocument/2006/relationships/hyperlink" Target="consultantplus://offline/ref=B927CA471810FBC133CB9E217D3EC0CDF1FEE3B111C6B001ADEB86FEED4E10F68C6A62B64034FDE85AF553DB171F576D82AC2C9436FDC78E2498BDAAE0c7e6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927CA471810FBC133CB9E217D3EC0CDF1FEE3B111C5B301A6E48DFEED4E10F68C6A62B64034FDE85AF553DB1417576D82AC2C9436FDC78E2498BDAAE0c7e6N" TargetMode="External"/><Relationship Id="rId51" Type="http://schemas.openxmlformats.org/officeDocument/2006/relationships/hyperlink" Target="consultantplus://offline/ref=B927CA471810FBC133CB9E217D3EC0CDF1FEE3B111C6B001ADEB86FEED4E10F68C6A62B64034FDE85AF553DB1418576D82AC2C9436FDC78E2498BDAAE0c7e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27CA471810FBC133CB9E217D3EC0CDF1FEE3B111C6BA00A3E880FEED4E10F68C6A62B64034FDE85AF553DA1416576D82AC2C9436FDC78E2498BDAAE0c7e6N" TargetMode="External"/><Relationship Id="rId17" Type="http://schemas.openxmlformats.org/officeDocument/2006/relationships/hyperlink" Target="consultantplus://offline/ref=B927CA471810FBC133CB9E217D3EC0CDF1FEE3B111C6BA00A3E880FEED4E10F68C6A62B64034FDE85AF553DA1719576D82AC2C9436FDC78E2498BDAAE0c7e6N" TargetMode="External"/><Relationship Id="rId25" Type="http://schemas.openxmlformats.org/officeDocument/2006/relationships/hyperlink" Target="consultantplus://offline/ref=B927CA471810FBC133CB9E217D3EC0CDF1FEE3B111C5B308A6EC82FEED4E10F68C6A62B64026FDB056F450C5151C423BD3EAc7eDN" TargetMode="External"/><Relationship Id="rId33" Type="http://schemas.openxmlformats.org/officeDocument/2006/relationships/hyperlink" Target="consultantplus://offline/ref=B927CA471810FBC133CB9E217D3EC0CDF1FEE3B111C6B701A2E883FEED4E10F68C6A62B64034FDE85AF553DB171F576D82AC2C9436FDC78E2498BDAAE0c7e6N" TargetMode="External"/><Relationship Id="rId38" Type="http://schemas.openxmlformats.org/officeDocument/2006/relationships/hyperlink" Target="consultantplus://offline/ref=B927CA471810FBC133CB9E217D3EC0CDF1FEE3B111C6B701A2E883FEED4E10F68C6A62B64034FDE85AF553DA101E576D82AC2C9436FDC78E2498BDAAE0c7e6N" TargetMode="External"/><Relationship Id="rId46" Type="http://schemas.openxmlformats.org/officeDocument/2006/relationships/hyperlink" Target="consultantplus://offline/ref=B927CA471810FBC133CB9E217D3EC0CDF1FEE3B111C6B001ADEB86FEED4E10F68C6A62B64034FDE85AF553DB141D576D82AC2C9436FDC78E2498BDAAE0c7e6N" TargetMode="External"/><Relationship Id="rId59" Type="http://schemas.openxmlformats.org/officeDocument/2006/relationships/hyperlink" Target="consultantplus://offline/ref=B927CA471810FBC133CB9E217D3EC0CDF1FEE3B111C6B001ADEB86FEED4E10F68C6A62B64034FDE85AF553DB171B576D82AC2C9436FDC78E2498BDAAE0c7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2024-03-13T13:30:00Z</dcterms:created>
</cp:coreProperties>
</file>